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DF47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Privacy Notice</w:t>
      </w:r>
    </w:p>
    <w:p w14:paraId="48F3AA97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 xml:space="preserve">Company Name: </w:t>
      </w:r>
      <w:proofErr w:type="spellStart"/>
      <w:r w:rsidRPr="008B79F4">
        <w:rPr>
          <w:rFonts w:ascii="Arial" w:hAnsi="Arial" w:cs="Arial"/>
        </w:rPr>
        <w:t>Ilirikon</w:t>
      </w:r>
      <w:proofErr w:type="spellEnd"/>
      <w:r w:rsidRPr="008B79F4">
        <w:rPr>
          <w:rFonts w:ascii="Arial" w:hAnsi="Arial" w:cs="Arial"/>
        </w:rPr>
        <w:t xml:space="preserve"> LLC</w:t>
      </w:r>
      <w:r w:rsidRPr="008B79F4">
        <w:rPr>
          <w:rFonts w:ascii="Arial" w:hAnsi="Arial" w:cs="Arial"/>
        </w:rPr>
        <w:br/>
        <w:t>Company Address: 30 N Gould St, Sheridan, WY 82801, United States</w:t>
      </w:r>
      <w:r w:rsidRPr="008B79F4">
        <w:rPr>
          <w:rFonts w:ascii="Arial" w:hAnsi="Arial" w:cs="Arial"/>
        </w:rPr>
        <w:br/>
        <w:t xml:space="preserve">Website: </w:t>
      </w:r>
      <w:hyperlink r:id="rId4" w:tgtFrame="_new" w:history="1">
        <w:r w:rsidRPr="008B79F4">
          <w:rPr>
            <w:rStyle w:val="Hyperlink"/>
            <w:rFonts w:ascii="Arial" w:hAnsi="Arial" w:cs="Arial"/>
          </w:rPr>
          <w:t>https://www.ilirikon.com/en/</w:t>
        </w:r>
      </w:hyperlink>
      <w:r w:rsidRPr="008B79F4">
        <w:rPr>
          <w:rFonts w:ascii="Arial" w:hAnsi="Arial" w:cs="Arial"/>
        </w:rPr>
        <w:br/>
        <w:t>Email: info@ilirikon.com</w:t>
      </w:r>
      <w:r w:rsidRPr="008B79F4">
        <w:rPr>
          <w:rFonts w:ascii="Arial" w:hAnsi="Arial" w:cs="Arial"/>
        </w:rPr>
        <w:br/>
        <w:t>Effective Date: February 20, 2026</w:t>
      </w:r>
    </w:p>
    <w:p w14:paraId="46E4502D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1. Introduction</w:t>
      </w:r>
    </w:p>
    <w:p w14:paraId="3FE4A8B6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 xml:space="preserve">This Privacy Notice ("Notice") describes how </w:t>
      </w:r>
      <w:proofErr w:type="spellStart"/>
      <w:r w:rsidRPr="008B79F4">
        <w:rPr>
          <w:rFonts w:ascii="Arial" w:hAnsi="Arial" w:cs="Arial"/>
        </w:rPr>
        <w:t>Ilirikon</w:t>
      </w:r>
      <w:proofErr w:type="spellEnd"/>
      <w:r w:rsidRPr="008B79F4">
        <w:rPr>
          <w:rFonts w:ascii="Arial" w:hAnsi="Arial" w:cs="Arial"/>
        </w:rPr>
        <w:t xml:space="preserve"> LLC ("</w:t>
      </w:r>
      <w:proofErr w:type="spellStart"/>
      <w:r w:rsidRPr="008B79F4">
        <w:rPr>
          <w:rFonts w:ascii="Arial" w:hAnsi="Arial" w:cs="Arial"/>
        </w:rPr>
        <w:t>Ilirikon</w:t>
      </w:r>
      <w:proofErr w:type="spellEnd"/>
      <w:r w:rsidRPr="008B79F4">
        <w:rPr>
          <w:rFonts w:ascii="Arial" w:hAnsi="Arial" w:cs="Arial"/>
        </w:rPr>
        <w:t>," "Company," "we," "us," or "our") collects, uses, processes, stores, shares, and protects your personal data when you access or use our website, mobile applications, adventure platform, ranking systems, events, corporate services, and related services (collectively, the "Services").</w:t>
      </w:r>
    </w:p>
    <w:p w14:paraId="42292A34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This Notice applies to all users globally, including users located in the United States, European Union, European Economic Area, United Kingdom, and other jurisdictions.</w:t>
      </w:r>
    </w:p>
    <w:p w14:paraId="4044EFCC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By accessing or using the Services, you acknowledge that you have read and understood this Privacy Notice.</w:t>
      </w:r>
    </w:p>
    <w:p w14:paraId="2FB035F5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2. Data Controller</w:t>
      </w:r>
    </w:p>
    <w:p w14:paraId="1612D179" w14:textId="77777777" w:rsidR="008B79F4" w:rsidRPr="008B79F4" w:rsidRDefault="008B79F4" w:rsidP="008B79F4">
      <w:pPr>
        <w:rPr>
          <w:rFonts w:ascii="Arial" w:hAnsi="Arial" w:cs="Arial"/>
        </w:rPr>
      </w:pPr>
      <w:proofErr w:type="spellStart"/>
      <w:r w:rsidRPr="008B79F4">
        <w:rPr>
          <w:rFonts w:ascii="Arial" w:hAnsi="Arial" w:cs="Arial"/>
        </w:rPr>
        <w:t>Ilirikon</w:t>
      </w:r>
      <w:proofErr w:type="spellEnd"/>
      <w:r w:rsidRPr="008B79F4">
        <w:rPr>
          <w:rFonts w:ascii="Arial" w:hAnsi="Arial" w:cs="Arial"/>
        </w:rPr>
        <w:t xml:space="preserve"> LLC is the data controller responsible for your personal data.</w:t>
      </w:r>
    </w:p>
    <w:p w14:paraId="6AFABDC9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 xml:space="preserve">Company Name: </w:t>
      </w:r>
      <w:proofErr w:type="spellStart"/>
      <w:r w:rsidRPr="008B79F4">
        <w:rPr>
          <w:rFonts w:ascii="Arial" w:hAnsi="Arial" w:cs="Arial"/>
        </w:rPr>
        <w:t>Ilirikon</w:t>
      </w:r>
      <w:proofErr w:type="spellEnd"/>
      <w:r w:rsidRPr="008B79F4">
        <w:rPr>
          <w:rFonts w:ascii="Arial" w:hAnsi="Arial" w:cs="Arial"/>
        </w:rPr>
        <w:t xml:space="preserve"> LLC</w:t>
      </w:r>
      <w:r w:rsidRPr="008B79F4">
        <w:rPr>
          <w:rFonts w:ascii="Arial" w:hAnsi="Arial" w:cs="Arial"/>
        </w:rPr>
        <w:br/>
        <w:t>Company Address: 30 N Gould St, Sheridan, WY 82801, United States</w:t>
      </w:r>
      <w:r w:rsidRPr="008B79F4">
        <w:rPr>
          <w:rFonts w:ascii="Arial" w:hAnsi="Arial" w:cs="Arial"/>
        </w:rPr>
        <w:br/>
        <w:t xml:space="preserve">Website: </w:t>
      </w:r>
      <w:hyperlink r:id="rId5" w:tgtFrame="_new" w:history="1">
        <w:r w:rsidRPr="008B79F4">
          <w:rPr>
            <w:rStyle w:val="Hyperlink"/>
            <w:rFonts w:ascii="Arial" w:hAnsi="Arial" w:cs="Arial"/>
          </w:rPr>
          <w:t>https://www.ilirikon.com/en/</w:t>
        </w:r>
      </w:hyperlink>
      <w:r w:rsidRPr="008B79F4">
        <w:rPr>
          <w:rFonts w:ascii="Arial" w:hAnsi="Arial" w:cs="Arial"/>
        </w:rPr>
        <w:br/>
        <w:t>Email: info@ilirikon.com</w:t>
      </w:r>
    </w:p>
    <w:p w14:paraId="304FB604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If you have any questions regarding this Notice or your personal data, you may contact us using the information above.</w:t>
      </w:r>
    </w:p>
    <w:p w14:paraId="7D0683CD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 Categories of Personal Data We Collect</w:t>
      </w:r>
    </w:p>
    <w:p w14:paraId="7DFB5331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may collect the following categories of personal data:</w:t>
      </w:r>
    </w:p>
    <w:p w14:paraId="2DB38B98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3.1 Identity Information</w:t>
      </w:r>
    </w:p>
    <w:p w14:paraId="5BFF0562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Full name</w:t>
      </w:r>
      <w:r w:rsidRPr="008B79F4">
        <w:rPr>
          <w:rFonts w:ascii="Arial" w:hAnsi="Arial" w:cs="Arial"/>
        </w:rPr>
        <w:br/>
        <w:t>• Username</w:t>
      </w:r>
      <w:r w:rsidRPr="008B79F4">
        <w:rPr>
          <w:rFonts w:ascii="Arial" w:hAnsi="Arial" w:cs="Arial"/>
        </w:rPr>
        <w:br/>
        <w:t>• Profile name</w:t>
      </w:r>
      <w:r w:rsidRPr="008B79F4">
        <w:rPr>
          <w:rFonts w:ascii="Arial" w:hAnsi="Arial" w:cs="Arial"/>
        </w:rPr>
        <w:br/>
        <w:t>• Date of birth (if required)</w:t>
      </w:r>
      <w:r w:rsidRPr="008B79F4">
        <w:rPr>
          <w:rFonts w:ascii="Arial" w:hAnsi="Arial" w:cs="Arial"/>
        </w:rPr>
        <w:br/>
        <w:t>• Nationality</w:t>
      </w:r>
      <w:r w:rsidRPr="008B79F4">
        <w:rPr>
          <w:rFonts w:ascii="Arial" w:hAnsi="Arial" w:cs="Arial"/>
        </w:rPr>
        <w:br/>
        <w:t>• Account identifiers</w:t>
      </w:r>
    </w:p>
    <w:p w14:paraId="617E5F29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3.2 Contact Information</w:t>
      </w:r>
    </w:p>
    <w:p w14:paraId="48158A93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lastRenderedPageBreak/>
        <w:t>• Email address</w:t>
      </w:r>
      <w:r w:rsidRPr="008B79F4">
        <w:rPr>
          <w:rFonts w:ascii="Arial" w:hAnsi="Arial" w:cs="Arial"/>
        </w:rPr>
        <w:br/>
        <w:t>• Phone number</w:t>
      </w:r>
      <w:r w:rsidRPr="008B79F4">
        <w:rPr>
          <w:rFonts w:ascii="Arial" w:hAnsi="Arial" w:cs="Arial"/>
        </w:rPr>
        <w:br/>
        <w:t>• Mailing address</w:t>
      </w:r>
      <w:r w:rsidRPr="008B79F4">
        <w:rPr>
          <w:rFonts w:ascii="Arial" w:hAnsi="Arial" w:cs="Arial"/>
        </w:rPr>
        <w:br/>
        <w:t>• Billing address</w:t>
      </w:r>
    </w:p>
    <w:p w14:paraId="7D720BB4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3.3 Account Information</w:t>
      </w:r>
    </w:p>
    <w:p w14:paraId="1B380496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Login credentials</w:t>
      </w:r>
      <w:r w:rsidRPr="008B79F4">
        <w:rPr>
          <w:rFonts w:ascii="Arial" w:hAnsi="Arial" w:cs="Arial"/>
        </w:rPr>
        <w:br/>
        <w:t>• Account preferences</w:t>
      </w:r>
      <w:r w:rsidRPr="008B79F4">
        <w:rPr>
          <w:rFonts w:ascii="Arial" w:hAnsi="Arial" w:cs="Arial"/>
        </w:rPr>
        <w:br/>
        <w:t>• Account settings</w:t>
      </w:r>
      <w:r w:rsidRPr="008B79F4">
        <w:rPr>
          <w:rFonts w:ascii="Arial" w:hAnsi="Arial" w:cs="Arial"/>
        </w:rPr>
        <w:br/>
        <w:t>• Authentication data</w:t>
      </w:r>
    </w:p>
    <w:p w14:paraId="4F149C46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3.4 Event and Participation Information</w:t>
      </w:r>
    </w:p>
    <w:p w14:paraId="64BC0298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Event registrations</w:t>
      </w:r>
      <w:r w:rsidRPr="008B79F4">
        <w:rPr>
          <w:rFonts w:ascii="Arial" w:hAnsi="Arial" w:cs="Arial"/>
        </w:rPr>
        <w:br/>
        <w:t>• Route participation data</w:t>
      </w:r>
      <w:r w:rsidRPr="008B79F4">
        <w:rPr>
          <w:rFonts w:ascii="Arial" w:hAnsi="Arial" w:cs="Arial"/>
        </w:rPr>
        <w:br/>
        <w:t>• Ranking and achievement data</w:t>
      </w:r>
      <w:r w:rsidRPr="008B79F4">
        <w:rPr>
          <w:rFonts w:ascii="Arial" w:hAnsi="Arial" w:cs="Arial"/>
        </w:rPr>
        <w:br/>
        <w:t>• Activity performance metrics</w:t>
      </w:r>
      <w:r w:rsidRPr="008B79F4">
        <w:rPr>
          <w:rFonts w:ascii="Arial" w:hAnsi="Arial" w:cs="Arial"/>
        </w:rPr>
        <w:br/>
        <w:t>• Adventure history</w:t>
      </w:r>
    </w:p>
    <w:p w14:paraId="1BBC60E8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3.5 Payment and Transaction Information</w:t>
      </w:r>
    </w:p>
    <w:p w14:paraId="24DE5609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Payments are processed by third-party payment providers.</w:t>
      </w:r>
    </w:p>
    <w:p w14:paraId="00976221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may receive:</w:t>
      </w:r>
    </w:p>
    <w:p w14:paraId="4A9C2AB5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Transaction identifiers</w:t>
      </w:r>
      <w:r w:rsidRPr="008B79F4">
        <w:rPr>
          <w:rFonts w:ascii="Arial" w:hAnsi="Arial" w:cs="Arial"/>
        </w:rPr>
        <w:br/>
        <w:t>• Payment status</w:t>
      </w:r>
      <w:r w:rsidRPr="008B79F4">
        <w:rPr>
          <w:rFonts w:ascii="Arial" w:hAnsi="Arial" w:cs="Arial"/>
        </w:rPr>
        <w:br/>
        <w:t>• Billing name and address</w:t>
      </w:r>
      <w:r w:rsidRPr="008B79F4">
        <w:rPr>
          <w:rFonts w:ascii="Arial" w:hAnsi="Arial" w:cs="Arial"/>
        </w:rPr>
        <w:br/>
        <w:t>• Payment method type</w:t>
      </w:r>
    </w:p>
    <w:p w14:paraId="641F4DBA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do not store full credit card numbers.</w:t>
      </w:r>
    </w:p>
    <w:p w14:paraId="1FF5B40F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3.6 Technical Information</w:t>
      </w:r>
    </w:p>
    <w:p w14:paraId="300974F9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IP address</w:t>
      </w:r>
      <w:r w:rsidRPr="008B79F4">
        <w:rPr>
          <w:rFonts w:ascii="Arial" w:hAnsi="Arial" w:cs="Arial"/>
        </w:rPr>
        <w:br/>
        <w:t>• Browser type</w:t>
      </w:r>
      <w:r w:rsidRPr="008B79F4">
        <w:rPr>
          <w:rFonts w:ascii="Arial" w:hAnsi="Arial" w:cs="Arial"/>
        </w:rPr>
        <w:br/>
        <w:t>• Device type</w:t>
      </w:r>
      <w:r w:rsidRPr="008B79F4">
        <w:rPr>
          <w:rFonts w:ascii="Arial" w:hAnsi="Arial" w:cs="Arial"/>
        </w:rPr>
        <w:br/>
        <w:t>• Operating system</w:t>
      </w:r>
      <w:r w:rsidRPr="008B79F4">
        <w:rPr>
          <w:rFonts w:ascii="Arial" w:hAnsi="Arial" w:cs="Arial"/>
        </w:rPr>
        <w:br/>
        <w:t>• Device identifiers</w:t>
      </w:r>
      <w:r w:rsidRPr="008B79F4">
        <w:rPr>
          <w:rFonts w:ascii="Arial" w:hAnsi="Arial" w:cs="Arial"/>
        </w:rPr>
        <w:br/>
        <w:t>• Mobile device identifiers</w:t>
      </w:r>
    </w:p>
    <w:p w14:paraId="75D93FE8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3.7 Usage Information</w:t>
      </w:r>
    </w:p>
    <w:p w14:paraId="2A75A41D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Pages visited</w:t>
      </w:r>
      <w:r w:rsidRPr="008B79F4">
        <w:rPr>
          <w:rFonts w:ascii="Arial" w:hAnsi="Arial" w:cs="Arial"/>
        </w:rPr>
        <w:br/>
        <w:t>• Time spent on pages</w:t>
      </w:r>
      <w:r w:rsidRPr="008B79F4">
        <w:rPr>
          <w:rFonts w:ascii="Arial" w:hAnsi="Arial" w:cs="Arial"/>
        </w:rPr>
        <w:br/>
        <w:t>• Click behavior</w:t>
      </w:r>
      <w:r w:rsidRPr="008B79F4">
        <w:rPr>
          <w:rFonts w:ascii="Arial" w:hAnsi="Arial" w:cs="Arial"/>
        </w:rPr>
        <w:br/>
      </w:r>
      <w:r w:rsidRPr="008B79F4">
        <w:rPr>
          <w:rFonts w:ascii="Arial" w:hAnsi="Arial" w:cs="Arial"/>
        </w:rPr>
        <w:lastRenderedPageBreak/>
        <w:t>• Navigation paths</w:t>
      </w:r>
      <w:r w:rsidRPr="008B79F4">
        <w:rPr>
          <w:rFonts w:ascii="Arial" w:hAnsi="Arial" w:cs="Arial"/>
        </w:rPr>
        <w:br/>
        <w:t>• Interaction with Services</w:t>
      </w:r>
    </w:p>
    <w:p w14:paraId="7E25B7AF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3.8 Location Information</w:t>
      </w:r>
    </w:p>
    <w:p w14:paraId="0804BBE6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If permitted by you, we may collect:</w:t>
      </w:r>
    </w:p>
    <w:p w14:paraId="38A91BD4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GPS location</w:t>
      </w:r>
      <w:r w:rsidRPr="008B79F4">
        <w:rPr>
          <w:rFonts w:ascii="Arial" w:hAnsi="Arial" w:cs="Arial"/>
        </w:rPr>
        <w:br/>
        <w:t>• Route tracking data</w:t>
      </w:r>
      <w:r w:rsidRPr="008B79F4">
        <w:rPr>
          <w:rFonts w:ascii="Arial" w:hAnsi="Arial" w:cs="Arial"/>
        </w:rPr>
        <w:br/>
        <w:t>• Geographic activity data</w:t>
      </w:r>
    </w:p>
    <w:p w14:paraId="4A9D7379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3.9 Communications</w:t>
      </w:r>
    </w:p>
    <w:p w14:paraId="1563D289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Messages sent to support</w:t>
      </w:r>
      <w:r w:rsidRPr="008B79F4">
        <w:rPr>
          <w:rFonts w:ascii="Arial" w:hAnsi="Arial" w:cs="Arial"/>
        </w:rPr>
        <w:br/>
        <w:t>• Email communications</w:t>
      </w:r>
      <w:r w:rsidRPr="008B79F4">
        <w:rPr>
          <w:rFonts w:ascii="Arial" w:hAnsi="Arial" w:cs="Arial"/>
        </w:rPr>
        <w:br/>
        <w:t>• Feedback and inquiries</w:t>
      </w:r>
    </w:p>
    <w:p w14:paraId="319082A0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3.10 Marketing and Subscription Data</w:t>
      </w:r>
    </w:p>
    <w:p w14:paraId="0FEFF817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Newsletter subscriptions</w:t>
      </w:r>
      <w:r w:rsidRPr="008B79F4">
        <w:rPr>
          <w:rFonts w:ascii="Arial" w:hAnsi="Arial" w:cs="Arial"/>
        </w:rPr>
        <w:br/>
        <w:t>• Marketing preferences</w:t>
      </w:r>
      <w:r w:rsidRPr="008B79F4">
        <w:rPr>
          <w:rFonts w:ascii="Arial" w:hAnsi="Arial" w:cs="Arial"/>
        </w:rPr>
        <w:br/>
        <w:t>• Consent records</w:t>
      </w:r>
    </w:p>
    <w:p w14:paraId="040D342B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3.11 User Generated Content</w:t>
      </w:r>
    </w:p>
    <w:p w14:paraId="099716BD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Usernames</w:t>
      </w:r>
      <w:r w:rsidRPr="008B79F4">
        <w:rPr>
          <w:rFonts w:ascii="Arial" w:hAnsi="Arial" w:cs="Arial"/>
        </w:rPr>
        <w:br/>
        <w:t>• Achievements</w:t>
      </w:r>
      <w:r w:rsidRPr="008B79F4">
        <w:rPr>
          <w:rFonts w:ascii="Arial" w:hAnsi="Arial" w:cs="Arial"/>
        </w:rPr>
        <w:br/>
        <w:t>• Rankings</w:t>
      </w:r>
      <w:r w:rsidRPr="008B79F4">
        <w:rPr>
          <w:rFonts w:ascii="Arial" w:hAnsi="Arial" w:cs="Arial"/>
        </w:rPr>
        <w:br/>
        <w:t>• Activity records</w:t>
      </w:r>
      <w:r w:rsidRPr="008B79F4">
        <w:rPr>
          <w:rFonts w:ascii="Arial" w:hAnsi="Arial" w:cs="Arial"/>
        </w:rPr>
        <w:br/>
        <w:t>• Submitted content</w:t>
      </w:r>
    </w:p>
    <w:p w14:paraId="044FFE38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4. How We Collect Personal Data</w:t>
      </w:r>
    </w:p>
    <w:p w14:paraId="0BD86E9B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collect personal data through:</w:t>
      </w:r>
    </w:p>
    <w:p w14:paraId="0917F5FF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Direct user input</w:t>
      </w:r>
      <w:r w:rsidRPr="008B79F4">
        <w:rPr>
          <w:rFonts w:ascii="Arial" w:hAnsi="Arial" w:cs="Arial"/>
        </w:rPr>
        <w:br/>
        <w:t>• Account registration</w:t>
      </w:r>
      <w:r w:rsidRPr="008B79F4">
        <w:rPr>
          <w:rFonts w:ascii="Arial" w:hAnsi="Arial" w:cs="Arial"/>
        </w:rPr>
        <w:br/>
        <w:t>• Event registration</w:t>
      </w:r>
      <w:r w:rsidRPr="008B79F4">
        <w:rPr>
          <w:rFonts w:ascii="Arial" w:hAnsi="Arial" w:cs="Arial"/>
        </w:rPr>
        <w:br/>
        <w:t>• Website interactions</w:t>
      </w:r>
      <w:r w:rsidRPr="008B79F4">
        <w:rPr>
          <w:rFonts w:ascii="Arial" w:hAnsi="Arial" w:cs="Arial"/>
        </w:rPr>
        <w:br/>
        <w:t>• Mobile applications</w:t>
      </w:r>
      <w:r w:rsidRPr="008B79F4">
        <w:rPr>
          <w:rFonts w:ascii="Arial" w:hAnsi="Arial" w:cs="Arial"/>
        </w:rPr>
        <w:br/>
        <w:t>• Payment transactions</w:t>
      </w:r>
      <w:r w:rsidRPr="008B79F4">
        <w:rPr>
          <w:rFonts w:ascii="Arial" w:hAnsi="Arial" w:cs="Arial"/>
        </w:rPr>
        <w:br/>
        <w:t>• Customer support communications</w:t>
      </w:r>
      <w:r w:rsidRPr="008B79F4">
        <w:rPr>
          <w:rFonts w:ascii="Arial" w:hAnsi="Arial" w:cs="Arial"/>
        </w:rPr>
        <w:br/>
        <w:t>• Cookies and tracking technologies</w:t>
      </w:r>
      <w:r w:rsidRPr="008B79F4">
        <w:rPr>
          <w:rFonts w:ascii="Arial" w:hAnsi="Arial" w:cs="Arial"/>
        </w:rPr>
        <w:br/>
        <w:t>• Third-party integrations</w:t>
      </w:r>
    </w:p>
    <w:p w14:paraId="7744E843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5. Legal Basis for Processing (GDPR Compliance)</w:t>
      </w:r>
    </w:p>
    <w:p w14:paraId="298F4E20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lastRenderedPageBreak/>
        <w:t>For users located in the European Economic Area, United Kingdom, and similar jurisdictions, we process personal data based on the following legal grounds:</w:t>
      </w:r>
    </w:p>
    <w:p w14:paraId="79B4D7CC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5.1 Contractual Necessity</w:t>
      </w:r>
    </w:p>
    <w:p w14:paraId="29C79377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To:</w:t>
      </w:r>
    </w:p>
    <w:p w14:paraId="6870F480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Create and manage user accounts</w:t>
      </w:r>
      <w:r w:rsidRPr="008B79F4">
        <w:rPr>
          <w:rFonts w:ascii="Arial" w:hAnsi="Arial" w:cs="Arial"/>
        </w:rPr>
        <w:br/>
        <w:t>• Provide Services</w:t>
      </w:r>
      <w:r w:rsidRPr="008B79F4">
        <w:rPr>
          <w:rFonts w:ascii="Arial" w:hAnsi="Arial" w:cs="Arial"/>
        </w:rPr>
        <w:br/>
        <w:t>• Process payments</w:t>
      </w:r>
      <w:r w:rsidRPr="008B79F4">
        <w:rPr>
          <w:rFonts w:ascii="Arial" w:hAnsi="Arial" w:cs="Arial"/>
        </w:rPr>
        <w:br/>
        <w:t>• Register event participation</w:t>
      </w:r>
    </w:p>
    <w:p w14:paraId="5060BC26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5.2 Legitimate Interests</w:t>
      </w:r>
    </w:p>
    <w:p w14:paraId="2A1EDBFE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To:</w:t>
      </w:r>
    </w:p>
    <w:p w14:paraId="7CEA5F1C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Improve Services</w:t>
      </w:r>
      <w:r w:rsidRPr="008B79F4">
        <w:rPr>
          <w:rFonts w:ascii="Arial" w:hAnsi="Arial" w:cs="Arial"/>
        </w:rPr>
        <w:br/>
        <w:t>• Maintain platform security</w:t>
      </w:r>
      <w:r w:rsidRPr="008B79F4">
        <w:rPr>
          <w:rFonts w:ascii="Arial" w:hAnsi="Arial" w:cs="Arial"/>
        </w:rPr>
        <w:br/>
        <w:t>• Prevent fraud</w:t>
      </w:r>
      <w:r w:rsidRPr="008B79F4">
        <w:rPr>
          <w:rFonts w:ascii="Arial" w:hAnsi="Arial" w:cs="Arial"/>
        </w:rPr>
        <w:br/>
        <w:t>• Analyze usage patterns</w:t>
      </w:r>
    </w:p>
    <w:p w14:paraId="464FAC15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5.3 Consent</w:t>
      </w:r>
    </w:p>
    <w:p w14:paraId="798985A8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Where required, including:</w:t>
      </w:r>
    </w:p>
    <w:p w14:paraId="2BD96AAE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Marketing communications</w:t>
      </w:r>
      <w:r w:rsidRPr="008B79F4">
        <w:rPr>
          <w:rFonts w:ascii="Arial" w:hAnsi="Arial" w:cs="Arial"/>
        </w:rPr>
        <w:br/>
        <w:t>• Cookies and tracking</w:t>
      </w:r>
      <w:r w:rsidRPr="008B79F4">
        <w:rPr>
          <w:rFonts w:ascii="Arial" w:hAnsi="Arial" w:cs="Arial"/>
        </w:rPr>
        <w:br/>
        <w:t>• Location tracking</w:t>
      </w:r>
    </w:p>
    <w:p w14:paraId="4EDE575F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You may withdraw consent at any time.</w:t>
      </w:r>
    </w:p>
    <w:p w14:paraId="42CAC043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5.4 Legal Obligations</w:t>
      </w:r>
    </w:p>
    <w:p w14:paraId="773EA1A1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To comply with:</w:t>
      </w:r>
    </w:p>
    <w:p w14:paraId="38CB8EC8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Legal requirements</w:t>
      </w:r>
      <w:r w:rsidRPr="008B79F4">
        <w:rPr>
          <w:rFonts w:ascii="Arial" w:hAnsi="Arial" w:cs="Arial"/>
        </w:rPr>
        <w:br/>
        <w:t>• Regulatory obligations</w:t>
      </w:r>
      <w:r w:rsidRPr="008B79F4">
        <w:rPr>
          <w:rFonts w:ascii="Arial" w:hAnsi="Arial" w:cs="Arial"/>
        </w:rPr>
        <w:br/>
        <w:t>• Law enforcement requests</w:t>
      </w:r>
    </w:p>
    <w:p w14:paraId="74315AB5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6. How We Use Personal Data</w:t>
      </w:r>
    </w:p>
    <w:p w14:paraId="2471B99B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use personal data to:</w:t>
      </w:r>
    </w:p>
    <w:p w14:paraId="39EA3FDB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Provide and operate the Services</w:t>
      </w:r>
      <w:r w:rsidRPr="008B79F4">
        <w:rPr>
          <w:rFonts w:ascii="Arial" w:hAnsi="Arial" w:cs="Arial"/>
        </w:rPr>
        <w:br/>
        <w:t>• Create and manage user accounts</w:t>
      </w:r>
      <w:r w:rsidRPr="008B79F4">
        <w:rPr>
          <w:rFonts w:ascii="Arial" w:hAnsi="Arial" w:cs="Arial"/>
        </w:rPr>
        <w:br/>
        <w:t>• Process payments and transactions</w:t>
      </w:r>
      <w:r w:rsidRPr="008B79F4">
        <w:rPr>
          <w:rFonts w:ascii="Arial" w:hAnsi="Arial" w:cs="Arial"/>
        </w:rPr>
        <w:br/>
        <w:t>• Register users for events</w:t>
      </w:r>
      <w:r w:rsidRPr="008B79F4">
        <w:rPr>
          <w:rFonts w:ascii="Arial" w:hAnsi="Arial" w:cs="Arial"/>
        </w:rPr>
        <w:br/>
        <w:t>• Maintain rankings and achievements</w:t>
      </w:r>
      <w:r w:rsidRPr="008B79F4">
        <w:rPr>
          <w:rFonts w:ascii="Arial" w:hAnsi="Arial" w:cs="Arial"/>
        </w:rPr>
        <w:br/>
      </w:r>
      <w:r w:rsidRPr="008B79F4">
        <w:rPr>
          <w:rFonts w:ascii="Arial" w:hAnsi="Arial" w:cs="Arial"/>
        </w:rPr>
        <w:lastRenderedPageBreak/>
        <w:t>• Provide customer support</w:t>
      </w:r>
      <w:r w:rsidRPr="008B79F4">
        <w:rPr>
          <w:rFonts w:ascii="Arial" w:hAnsi="Arial" w:cs="Arial"/>
        </w:rPr>
        <w:br/>
        <w:t>• Communicate with users</w:t>
      </w:r>
      <w:r w:rsidRPr="008B79F4">
        <w:rPr>
          <w:rFonts w:ascii="Arial" w:hAnsi="Arial" w:cs="Arial"/>
        </w:rPr>
        <w:br/>
        <w:t>• Improve and optimize the Services</w:t>
      </w:r>
      <w:r w:rsidRPr="008B79F4">
        <w:rPr>
          <w:rFonts w:ascii="Arial" w:hAnsi="Arial" w:cs="Arial"/>
        </w:rPr>
        <w:br/>
        <w:t>• Prevent fraud and abuse</w:t>
      </w:r>
      <w:r w:rsidRPr="008B79F4">
        <w:rPr>
          <w:rFonts w:ascii="Arial" w:hAnsi="Arial" w:cs="Arial"/>
        </w:rPr>
        <w:br/>
        <w:t>• Ensure security</w:t>
      </w:r>
      <w:r w:rsidRPr="008B79F4">
        <w:rPr>
          <w:rFonts w:ascii="Arial" w:hAnsi="Arial" w:cs="Arial"/>
        </w:rPr>
        <w:br/>
        <w:t>• Comply with legal obligations</w:t>
      </w:r>
    </w:p>
    <w:p w14:paraId="6AA09883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7. Sharing and Disclosure of Personal Data</w:t>
      </w:r>
    </w:p>
    <w:p w14:paraId="2E07BF45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may share personal data with:</w:t>
      </w:r>
    </w:p>
    <w:p w14:paraId="7A418032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7.1 Service Providers</w:t>
      </w:r>
    </w:p>
    <w:p w14:paraId="3DDFFEF7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Including:</w:t>
      </w:r>
    </w:p>
    <w:p w14:paraId="55452CDC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Payment processors</w:t>
      </w:r>
      <w:r w:rsidRPr="008B79F4">
        <w:rPr>
          <w:rFonts w:ascii="Arial" w:hAnsi="Arial" w:cs="Arial"/>
        </w:rPr>
        <w:br/>
        <w:t>• Cloud hosting providers</w:t>
      </w:r>
      <w:r w:rsidRPr="008B79F4">
        <w:rPr>
          <w:rFonts w:ascii="Arial" w:hAnsi="Arial" w:cs="Arial"/>
        </w:rPr>
        <w:br/>
        <w:t>• Analytics providers</w:t>
      </w:r>
      <w:r w:rsidRPr="008B79F4">
        <w:rPr>
          <w:rFonts w:ascii="Arial" w:hAnsi="Arial" w:cs="Arial"/>
        </w:rPr>
        <w:br/>
        <w:t>• Email service providers</w:t>
      </w:r>
      <w:r w:rsidRPr="008B79F4">
        <w:rPr>
          <w:rFonts w:ascii="Arial" w:hAnsi="Arial" w:cs="Arial"/>
        </w:rPr>
        <w:br/>
        <w:t>• Infrastructure providers</w:t>
      </w:r>
    </w:p>
    <w:p w14:paraId="59D6D9AC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These providers are contractually obligated to protect your data.</w:t>
      </w:r>
    </w:p>
    <w:p w14:paraId="22698EF3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7.2 Legal and Regulatory Authorities</w:t>
      </w:r>
    </w:p>
    <w:p w14:paraId="469DD698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When required by law or legal process.</w:t>
      </w:r>
    </w:p>
    <w:p w14:paraId="303E68A6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7.3 Business Transfers</w:t>
      </w:r>
    </w:p>
    <w:p w14:paraId="65418391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In the event of:</w:t>
      </w:r>
    </w:p>
    <w:p w14:paraId="1D6134A9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Merger</w:t>
      </w:r>
      <w:r w:rsidRPr="008B79F4">
        <w:rPr>
          <w:rFonts w:ascii="Arial" w:hAnsi="Arial" w:cs="Arial"/>
        </w:rPr>
        <w:br/>
        <w:t>• Acquisition</w:t>
      </w:r>
      <w:r w:rsidRPr="008B79F4">
        <w:rPr>
          <w:rFonts w:ascii="Arial" w:hAnsi="Arial" w:cs="Arial"/>
        </w:rPr>
        <w:br/>
        <w:t>• Sale of assets</w:t>
      </w:r>
    </w:p>
    <w:p w14:paraId="352DE8D9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Personal data may be transferred.</w:t>
      </w:r>
    </w:p>
    <w:p w14:paraId="3D4AA22D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7.4 Corporate Partners and Event Partners</w:t>
      </w:r>
    </w:p>
    <w:p w14:paraId="733C6DEA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When necessary for event delivery and operations.</w:t>
      </w:r>
    </w:p>
    <w:p w14:paraId="7051947A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do not sell personal data.</w:t>
      </w:r>
    </w:p>
    <w:p w14:paraId="04BA10DF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8. International Data Transfers</w:t>
      </w:r>
    </w:p>
    <w:p w14:paraId="7125FAEC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Your personal data may be transferred to and processed in the United States and other countries.</w:t>
      </w:r>
    </w:p>
    <w:p w14:paraId="59182D9D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These countries may have different data protection laws.</w:t>
      </w:r>
    </w:p>
    <w:p w14:paraId="0F9ABFDF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lastRenderedPageBreak/>
        <w:t>We implement safeguards including:</w:t>
      </w:r>
    </w:p>
    <w:p w14:paraId="3EBF8DB4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Standard Contractual Clauses</w:t>
      </w:r>
      <w:r w:rsidRPr="008B79F4">
        <w:rPr>
          <w:rFonts w:ascii="Arial" w:hAnsi="Arial" w:cs="Arial"/>
        </w:rPr>
        <w:br/>
        <w:t>• Secure infrastructure</w:t>
      </w:r>
      <w:r w:rsidRPr="008B79F4">
        <w:rPr>
          <w:rFonts w:ascii="Arial" w:hAnsi="Arial" w:cs="Arial"/>
        </w:rPr>
        <w:br/>
        <w:t>• Contractual protections</w:t>
      </w:r>
    </w:p>
    <w:p w14:paraId="55ABF500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9. Data Retention</w:t>
      </w:r>
    </w:p>
    <w:p w14:paraId="40E2ED32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retain personal data only as long as necessary for:</w:t>
      </w:r>
    </w:p>
    <w:p w14:paraId="5CB27C17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Providing Services</w:t>
      </w:r>
      <w:r w:rsidRPr="008B79F4">
        <w:rPr>
          <w:rFonts w:ascii="Arial" w:hAnsi="Arial" w:cs="Arial"/>
        </w:rPr>
        <w:br/>
        <w:t>• Legal compliance</w:t>
      </w:r>
      <w:r w:rsidRPr="008B79F4">
        <w:rPr>
          <w:rFonts w:ascii="Arial" w:hAnsi="Arial" w:cs="Arial"/>
        </w:rPr>
        <w:br/>
        <w:t>• Resolving disputes</w:t>
      </w:r>
      <w:r w:rsidRPr="008B79F4">
        <w:rPr>
          <w:rFonts w:ascii="Arial" w:hAnsi="Arial" w:cs="Arial"/>
        </w:rPr>
        <w:br/>
        <w:t>• Enforcing agreements</w:t>
      </w:r>
    </w:p>
    <w:p w14:paraId="464F71E5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Retention periods vary depending on data type.</w:t>
      </w:r>
    </w:p>
    <w:p w14:paraId="70D13B79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When no longer needed, data is securely deleted or anonymized.</w:t>
      </w:r>
    </w:p>
    <w:p w14:paraId="25E396A2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10. Data Security</w:t>
      </w:r>
    </w:p>
    <w:p w14:paraId="27167A21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implement reasonable technical and organizational measures to protect personal data, including:</w:t>
      </w:r>
    </w:p>
    <w:p w14:paraId="2457FD16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Encryption</w:t>
      </w:r>
      <w:r w:rsidRPr="008B79F4">
        <w:rPr>
          <w:rFonts w:ascii="Arial" w:hAnsi="Arial" w:cs="Arial"/>
        </w:rPr>
        <w:br/>
        <w:t>• Secure servers</w:t>
      </w:r>
      <w:r w:rsidRPr="008B79F4">
        <w:rPr>
          <w:rFonts w:ascii="Arial" w:hAnsi="Arial" w:cs="Arial"/>
        </w:rPr>
        <w:br/>
        <w:t>• Access controls</w:t>
      </w:r>
      <w:r w:rsidRPr="008B79F4">
        <w:rPr>
          <w:rFonts w:ascii="Arial" w:hAnsi="Arial" w:cs="Arial"/>
        </w:rPr>
        <w:br/>
        <w:t>• Authentication systems</w:t>
      </w:r>
      <w:r w:rsidRPr="008B79F4">
        <w:rPr>
          <w:rFonts w:ascii="Arial" w:hAnsi="Arial" w:cs="Arial"/>
        </w:rPr>
        <w:br/>
        <w:t>• Monitoring systems</w:t>
      </w:r>
    </w:p>
    <w:p w14:paraId="5E94F834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No system is completely secure, but we take reasonable precautions.</w:t>
      </w:r>
    </w:p>
    <w:p w14:paraId="1402BA1C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11. User Rights (GDPR, CCPA, and Other Laws)</w:t>
      </w:r>
    </w:p>
    <w:p w14:paraId="47AA8822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Depending on your jurisdiction, you may have the right to:</w:t>
      </w:r>
    </w:p>
    <w:p w14:paraId="74355086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Access your personal data</w:t>
      </w:r>
      <w:r w:rsidRPr="008B79F4">
        <w:rPr>
          <w:rFonts w:ascii="Arial" w:hAnsi="Arial" w:cs="Arial"/>
        </w:rPr>
        <w:br/>
        <w:t>• Correct inaccurate data</w:t>
      </w:r>
      <w:r w:rsidRPr="008B79F4">
        <w:rPr>
          <w:rFonts w:ascii="Arial" w:hAnsi="Arial" w:cs="Arial"/>
        </w:rPr>
        <w:br/>
        <w:t>• Delete your personal data</w:t>
      </w:r>
      <w:r w:rsidRPr="008B79F4">
        <w:rPr>
          <w:rFonts w:ascii="Arial" w:hAnsi="Arial" w:cs="Arial"/>
        </w:rPr>
        <w:br/>
        <w:t>• Restrict processing</w:t>
      </w:r>
      <w:r w:rsidRPr="008B79F4">
        <w:rPr>
          <w:rFonts w:ascii="Arial" w:hAnsi="Arial" w:cs="Arial"/>
        </w:rPr>
        <w:br/>
        <w:t>• Object to processing</w:t>
      </w:r>
      <w:r w:rsidRPr="008B79F4">
        <w:rPr>
          <w:rFonts w:ascii="Arial" w:hAnsi="Arial" w:cs="Arial"/>
        </w:rPr>
        <w:br/>
        <w:t>• Withdraw consent</w:t>
      </w:r>
      <w:r w:rsidRPr="008B79F4">
        <w:rPr>
          <w:rFonts w:ascii="Arial" w:hAnsi="Arial" w:cs="Arial"/>
        </w:rPr>
        <w:br/>
        <w:t>• Request data portability</w:t>
      </w:r>
      <w:r w:rsidRPr="008B79F4">
        <w:rPr>
          <w:rFonts w:ascii="Arial" w:hAnsi="Arial" w:cs="Arial"/>
        </w:rPr>
        <w:br/>
        <w:t>• File complaints with regulatory authorities</w:t>
      </w:r>
    </w:p>
    <w:p w14:paraId="3C5F0C28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To exercise your rights, contact:</w:t>
      </w:r>
    </w:p>
    <w:p w14:paraId="25622E87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Email: info@ilirikon.com</w:t>
      </w:r>
    </w:p>
    <w:p w14:paraId="429FBC45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lastRenderedPageBreak/>
        <w:t>We may require identity verification.</w:t>
      </w:r>
    </w:p>
    <w:p w14:paraId="05068AFF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12. Cookies and Tracking Technologies</w:t>
      </w:r>
    </w:p>
    <w:p w14:paraId="670F09A3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use cookies and similar technologies to:</w:t>
      </w:r>
    </w:p>
    <w:p w14:paraId="46F1AA7A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Operate the Services</w:t>
      </w:r>
      <w:r w:rsidRPr="008B79F4">
        <w:rPr>
          <w:rFonts w:ascii="Arial" w:hAnsi="Arial" w:cs="Arial"/>
        </w:rPr>
        <w:br/>
        <w:t>• Improve performance</w:t>
      </w:r>
      <w:r w:rsidRPr="008B79F4">
        <w:rPr>
          <w:rFonts w:ascii="Arial" w:hAnsi="Arial" w:cs="Arial"/>
        </w:rPr>
        <w:br/>
        <w:t>• Analyze usage</w:t>
      </w:r>
      <w:r w:rsidRPr="008B79F4">
        <w:rPr>
          <w:rFonts w:ascii="Arial" w:hAnsi="Arial" w:cs="Arial"/>
        </w:rPr>
        <w:br/>
        <w:t>• Provide functionality</w:t>
      </w:r>
    </w:p>
    <w:p w14:paraId="4025D240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For detailed information, see our Cookie Policy.</w:t>
      </w:r>
    </w:p>
    <w:p w14:paraId="05FFC97B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13. Third-Party Services and Integrations</w:t>
      </w:r>
    </w:p>
    <w:p w14:paraId="40E11A32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Our Services may include third-party integrations.</w:t>
      </w:r>
    </w:p>
    <w:p w14:paraId="16B6D7F1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These providers may collect personal data independently.</w:t>
      </w:r>
    </w:p>
    <w:p w14:paraId="7F8701FA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Their privacy practices are governed by their own policies.</w:t>
      </w:r>
    </w:p>
    <w:p w14:paraId="7963D452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are not responsible for third-party privacy practices.</w:t>
      </w:r>
    </w:p>
    <w:p w14:paraId="05D53B6A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14. Children's Privacy</w:t>
      </w:r>
    </w:p>
    <w:p w14:paraId="6054FB17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Our Services are not intended for children under the age of 13, or the applicable minimum age in your jurisdiction.</w:t>
      </w:r>
    </w:p>
    <w:p w14:paraId="37319A4A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do not knowingly collect personal data from children without parental consent.</w:t>
      </w:r>
    </w:p>
    <w:p w14:paraId="04F8E92B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If we become aware of such data, we will delete it.</w:t>
      </w:r>
    </w:p>
    <w:p w14:paraId="5C15D9C1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15. Automated Decision-Making and Profiling</w:t>
      </w:r>
    </w:p>
    <w:p w14:paraId="4D4FB7B9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may use automated systems to:</w:t>
      </w:r>
    </w:p>
    <w:p w14:paraId="064822A8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• Maintain rankings</w:t>
      </w:r>
      <w:r w:rsidRPr="008B79F4">
        <w:rPr>
          <w:rFonts w:ascii="Arial" w:hAnsi="Arial" w:cs="Arial"/>
        </w:rPr>
        <w:br/>
        <w:t>• Prevent fraud</w:t>
      </w:r>
      <w:r w:rsidRPr="008B79F4">
        <w:rPr>
          <w:rFonts w:ascii="Arial" w:hAnsi="Arial" w:cs="Arial"/>
        </w:rPr>
        <w:br/>
        <w:t>• Improve Services</w:t>
      </w:r>
    </w:p>
    <w:p w14:paraId="18663078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These systems do not produce legal or similarly significant effects without human review.</w:t>
      </w:r>
    </w:p>
    <w:p w14:paraId="235E303B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16. Do Not Track Signals</w:t>
      </w:r>
    </w:p>
    <w:p w14:paraId="6F6D0998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do not currently respond to Do Not Track browser signals.</w:t>
      </w:r>
    </w:p>
    <w:p w14:paraId="4515F4F8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17. Changes to This Privacy Notice</w:t>
      </w:r>
    </w:p>
    <w:p w14:paraId="7663A588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We may update this Privacy Notice at any time.</w:t>
      </w:r>
    </w:p>
    <w:p w14:paraId="67D251A2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lastRenderedPageBreak/>
        <w:t>Updated versions will be posted on the Website.</w:t>
      </w:r>
    </w:p>
    <w:p w14:paraId="0A929E2E" w14:textId="77777777" w:rsidR="008B79F4" w:rsidRPr="008B79F4" w:rsidRDefault="008B79F4" w:rsidP="008B79F4">
      <w:pPr>
        <w:rPr>
          <w:rFonts w:ascii="Arial" w:hAnsi="Arial" w:cs="Arial"/>
        </w:rPr>
      </w:pPr>
      <w:r w:rsidRPr="008B79F4">
        <w:rPr>
          <w:rFonts w:ascii="Arial" w:hAnsi="Arial" w:cs="Arial"/>
        </w:rPr>
        <w:t>Continued use constitutes acceptance.</w:t>
      </w:r>
    </w:p>
    <w:p w14:paraId="35CAF486" w14:textId="77777777" w:rsidR="008B79F4" w:rsidRPr="008B79F4" w:rsidRDefault="008B79F4" w:rsidP="008B79F4">
      <w:pPr>
        <w:rPr>
          <w:rFonts w:ascii="Arial" w:hAnsi="Arial" w:cs="Arial"/>
          <w:b/>
          <w:bCs/>
        </w:rPr>
      </w:pPr>
      <w:r w:rsidRPr="008B79F4">
        <w:rPr>
          <w:rFonts w:ascii="Arial" w:hAnsi="Arial" w:cs="Arial"/>
          <w:b/>
          <w:bCs/>
        </w:rPr>
        <w:t>18. Contact Information</w:t>
      </w:r>
    </w:p>
    <w:p w14:paraId="461379CB" w14:textId="77777777" w:rsidR="008B79F4" w:rsidRPr="008B79F4" w:rsidRDefault="008B79F4" w:rsidP="008B79F4">
      <w:pPr>
        <w:rPr>
          <w:rFonts w:ascii="Arial" w:hAnsi="Arial" w:cs="Arial"/>
        </w:rPr>
      </w:pPr>
      <w:proofErr w:type="spellStart"/>
      <w:r w:rsidRPr="008B79F4">
        <w:rPr>
          <w:rFonts w:ascii="Arial" w:hAnsi="Arial" w:cs="Arial"/>
        </w:rPr>
        <w:t>Ilirikon</w:t>
      </w:r>
      <w:proofErr w:type="spellEnd"/>
      <w:r w:rsidRPr="008B79F4">
        <w:rPr>
          <w:rFonts w:ascii="Arial" w:hAnsi="Arial" w:cs="Arial"/>
        </w:rPr>
        <w:t xml:space="preserve"> LLC</w:t>
      </w:r>
      <w:r w:rsidRPr="008B79F4">
        <w:rPr>
          <w:rFonts w:ascii="Arial" w:hAnsi="Arial" w:cs="Arial"/>
        </w:rPr>
        <w:br/>
        <w:t>Company Address: 30 N Gould St, Sheridan, WY 82801, United States</w:t>
      </w:r>
      <w:r w:rsidRPr="008B79F4">
        <w:rPr>
          <w:rFonts w:ascii="Arial" w:hAnsi="Arial" w:cs="Arial"/>
        </w:rPr>
        <w:br/>
        <w:t xml:space="preserve">Website: </w:t>
      </w:r>
      <w:hyperlink r:id="rId6" w:tgtFrame="_new" w:history="1">
        <w:r w:rsidRPr="008B79F4">
          <w:rPr>
            <w:rStyle w:val="Hyperlink"/>
            <w:rFonts w:ascii="Arial" w:hAnsi="Arial" w:cs="Arial"/>
          </w:rPr>
          <w:t>https://www.ilirikon.com/en/</w:t>
        </w:r>
      </w:hyperlink>
      <w:r w:rsidRPr="008B79F4">
        <w:rPr>
          <w:rFonts w:ascii="Arial" w:hAnsi="Arial" w:cs="Arial"/>
        </w:rPr>
        <w:br/>
        <w:t>Email: info@ilirikon.com</w:t>
      </w:r>
    </w:p>
    <w:p w14:paraId="48E59BC5" w14:textId="77777777" w:rsidR="00140BE5" w:rsidRPr="008B79F4" w:rsidRDefault="00140BE5">
      <w:pPr>
        <w:rPr>
          <w:rFonts w:ascii="Arial" w:hAnsi="Arial" w:cs="Arial"/>
        </w:rPr>
      </w:pPr>
    </w:p>
    <w:sectPr w:rsidR="00140BE5" w:rsidRPr="008B7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F4"/>
    <w:rsid w:val="00000B3F"/>
    <w:rsid w:val="000B62DD"/>
    <w:rsid w:val="00140BE5"/>
    <w:rsid w:val="00275001"/>
    <w:rsid w:val="008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8F6F"/>
  <w15:chartTrackingRefBased/>
  <w15:docId w15:val="{4B24C3CB-632E-4A93-9605-7820FB3E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9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9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9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9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9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7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lirikon.com/en/" TargetMode="External"/><Relationship Id="rId5" Type="http://schemas.openxmlformats.org/officeDocument/2006/relationships/hyperlink" Target="https://www.ilirikon.com/en/" TargetMode="External"/><Relationship Id="rId4" Type="http://schemas.openxmlformats.org/officeDocument/2006/relationships/hyperlink" Target="https://www.ilirikon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</cp:revision>
  <dcterms:created xsi:type="dcterms:W3CDTF">2026-02-20T12:46:00Z</dcterms:created>
  <dcterms:modified xsi:type="dcterms:W3CDTF">2026-02-20T12:46:00Z</dcterms:modified>
</cp:coreProperties>
</file>